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DD" w:rsidRDefault="00D70599" w:rsidP="00B002DD">
      <w:r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-292100</wp:posOffset>
            </wp:positionH>
            <wp:positionV relativeFrom="paragraph">
              <wp:posOffset>-420370</wp:posOffset>
            </wp:positionV>
            <wp:extent cx="3493135" cy="1504950"/>
            <wp:effectExtent l="19050" t="0" r="0" b="0"/>
            <wp:wrapTight wrapText="bothSides">
              <wp:wrapPolygon edited="0">
                <wp:start x="-118" y="0"/>
                <wp:lineTo x="-118" y="21327"/>
                <wp:lineTo x="21557" y="21327"/>
                <wp:lineTo x="21557" y="0"/>
                <wp:lineTo x="-118" y="0"/>
              </wp:wrapPolygon>
            </wp:wrapTight>
            <wp:docPr id="2" name="Imagem 1" descr="NATS_HC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NATS_HC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3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02DD" w:rsidRDefault="00B002DD" w:rsidP="00B002DD"/>
    <w:p w:rsidR="00B002DD" w:rsidRDefault="00B002DD" w:rsidP="00B002DD"/>
    <w:p w:rsidR="008C0FEA" w:rsidRDefault="008C0FEA" w:rsidP="009E16FA">
      <w:pPr>
        <w:jc w:val="right"/>
        <w:rPr>
          <w:rFonts w:ascii="Arial" w:hAnsi="Arial" w:cs="Arial"/>
          <w:b/>
          <w:sz w:val="24"/>
          <w:szCs w:val="24"/>
        </w:rPr>
      </w:pPr>
    </w:p>
    <w:p w:rsidR="00E045F9" w:rsidRPr="007533FD" w:rsidRDefault="008C0FEA" w:rsidP="009E16F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F40E5A">
        <w:rPr>
          <w:rFonts w:ascii="Arial" w:hAnsi="Arial" w:cs="Arial"/>
          <w:b/>
          <w:sz w:val="24"/>
          <w:szCs w:val="24"/>
        </w:rPr>
        <w:t>6</w:t>
      </w:r>
      <w:r w:rsidR="00524D05">
        <w:rPr>
          <w:rFonts w:ascii="Arial" w:hAnsi="Arial" w:cs="Arial"/>
          <w:b/>
          <w:sz w:val="24"/>
          <w:szCs w:val="24"/>
        </w:rPr>
        <w:t>/</w:t>
      </w:r>
      <w:r w:rsidR="00F40E5A">
        <w:rPr>
          <w:rFonts w:ascii="Arial" w:hAnsi="Arial" w:cs="Arial"/>
          <w:b/>
          <w:sz w:val="24"/>
          <w:szCs w:val="24"/>
        </w:rPr>
        <w:t>11</w:t>
      </w:r>
      <w:r w:rsidR="009E16FA" w:rsidRPr="007533FD">
        <w:rPr>
          <w:rFonts w:ascii="Arial" w:hAnsi="Arial" w:cs="Arial"/>
          <w:b/>
          <w:sz w:val="24"/>
          <w:szCs w:val="24"/>
        </w:rPr>
        <w:t>/2014</w:t>
      </w:r>
    </w:p>
    <w:p w:rsidR="008C0FEA" w:rsidRDefault="008C0FEA" w:rsidP="00B002DD">
      <w:pPr>
        <w:jc w:val="center"/>
        <w:rPr>
          <w:rFonts w:ascii="Arial" w:hAnsi="Arial" w:cs="Arial"/>
          <w:b/>
          <w:sz w:val="32"/>
          <w:szCs w:val="32"/>
        </w:rPr>
      </w:pPr>
    </w:p>
    <w:p w:rsidR="002A1DA0" w:rsidRDefault="008C0FEA" w:rsidP="00B002D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NOTA TECNICA</w:t>
      </w:r>
    </w:p>
    <w:p w:rsidR="008C0FEA" w:rsidRDefault="008C0FEA" w:rsidP="00B002DD">
      <w:pPr>
        <w:jc w:val="center"/>
        <w:rPr>
          <w:rFonts w:ascii="Arial" w:hAnsi="Arial" w:cs="Arial"/>
          <w:b/>
          <w:sz w:val="32"/>
          <w:szCs w:val="32"/>
        </w:rPr>
      </w:pPr>
    </w:p>
    <w:p w:rsidR="00B91446" w:rsidRPr="007533FD" w:rsidRDefault="002A1DA0" w:rsidP="00B002D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Temozolomida para tratamento de glioblastoma multiforme</w:t>
      </w:r>
    </w:p>
    <w:p w:rsidR="009E16FA" w:rsidRDefault="009E16FA" w:rsidP="009E16FA">
      <w:pPr>
        <w:spacing w:after="0" w:line="360" w:lineRule="auto"/>
        <w:ind w:left="64" w:right="-20"/>
        <w:jc w:val="both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:rsidR="008C0FEA" w:rsidRDefault="008C0FEA" w:rsidP="009E16FA">
      <w:pPr>
        <w:spacing w:after="0" w:line="360" w:lineRule="auto"/>
        <w:ind w:left="64" w:right="-20"/>
        <w:jc w:val="both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:rsidR="00E045F9" w:rsidRPr="00F40E5A" w:rsidRDefault="009E16FA" w:rsidP="008C0FEA">
      <w:pPr>
        <w:spacing w:after="0" w:line="360" w:lineRule="auto"/>
        <w:ind w:right="-20"/>
        <w:jc w:val="both"/>
        <w:rPr>
          <w:rFonts w:ascii="Arial" w:hAnsi="Arial" w:cs="Arial"/>
          <w:b/>
          <w:sz w:val="24"/>
          <w:szCs w:val="24"/>
        </w:rPr>
      </w:pPr>
      <w:r w:rsidRPr="00E045F9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E045F9">
        <w:rPr>
          <w:rFonts w:ascii="Arial" w:eastAsia="Arial" w:hAnsi="Arial" w:cs="Arial"/>
          <w:b/>
          <w:bCs/>
          <w:sz w:val="24"/>
          <w:szCs w:val="24"/>
        </w:rPr>
        <w:t>OL</w:t>
      </w:r>
      <w:r w:rsidRPr="00E045F9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E045F9">
        <w:rPr>
          <w:rFonts w:ascii="Arial" w:eastAsia="Arial" w:hAnsi="Arial" w:cs="Arial"/>
          <w:b/>
          <w:bCs/>
          <w:spacing w:val="-3"/>
          <w:sz w:val="24"/>
          <w:szCs w:val="24"/>
        </w:rPr>
        <w:t>C</w:t>
      </w:r>
      <w:r w:rsidRPr="00E045F9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E045F9">
        <w:rPr>
          <w:rFonts w:ascii="Arial" w:eastAsia="Arial" w:hAnsi="Arial" w:cs="Arial"/>
          <w:b/>
          <w:bCs/>
          <w:sz w:val="24"/>
          <w:szCs w:val="24"/>
        </w:rPr>
        <w:t>T</w:t>
      </w:r>
      <w:r w:rsidRPr="00E045F9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E045F9"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 w:rsidRPr="00E045F9"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 w:rsidRPr="00E045F9">
        <w:rPr>
          <w:rFonts w:ascii="Arial" w:eastAsia="Arial" w:hAnsi="Arial" w:cs="Arial"/>
          <w:b/>
          <w:bCs/>
          <w:sz w:val="24"/>
          <w:szCs w:val="24"/>
        </w:rPr>
        <w:t>E</w:t>
      </w:r>
      <w:r w:rsidRPr="009E16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  <w:r w:rsidR="00F40E5A">
        <w:rPr>
          <w:rFonts w:ascii="Arial" w:hAnsi="Arial" w:cs="Arial"/>
        </w:rPr>
        <w:t xml:space="preserve"> </w:t>
      </w:r>
      <w:r w:rsidR="00F40E5A" w:rsidRPr="00F40E5A">
        <w:rPr>
          <w:rFonts w:ascii="Arial" w:hAnsi="Arial" w:cs="Arial"/>
          <w:b/>
          <w:sz w:val="24"/>
          <w:szCs w:val="24"/>
        </w:rPr>
        <w:t>Renato Martins Prates</w:t>
      </w:r>
      <w:r w:rsidR="008C0FEA" w:rsidRPr="00F40E5A">
        <w:rPr>
          <w:rFonts w:ascii="Arial" w:hAnsi="Arial" w:cs="Arial"/>
          <w:b/>
          <w:sz w:val="24"/>
          <w:szCs w:val="24"/>
        </w:rPr>
        <w:t xml:space="preserve"> </w:t>
      </w:r>
    </w:p>
    <w:p w:rsidR="008C0FEA" w:rsidRDefault="008C0FEA" w:rsidP="00715963">
      <w:pPr>
        <w:jc w:val="both"/>
        <w:rPr>
          <w:rFonts w:ascii="Arial" w:hAnsi="Arial" w:cs="Arial"/>
          <w:b/>
          <w:sz w:val="24"/>
          <w:szCs w:val="24"/>
        </w:rPr>
      </w:pPr>
    </w:p>
    <w:p w:rsidR="009E16FA" w:rsidRDefault="009E16FA" w:rsidP="00715963">
      <w:pPr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E045F9">
        <w:rPr>
          <w:rFonts w:ascii="Arial" w:hAnsi="Arial" w:cs="Arial"/>
          <w:b/>
          <w:sz w:val="24"/>
          <w:szCs w:val="24"/>
        </w:rPr>
        <w:t>NÚMERO DO PROCESSO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F40E5A" w:rsidRPr="00F40E5A">
        <w:rPr>
          <w:rFonts w:ascii="Arial" w:hAnsi="Arial" w:cs="Arial"/>
          <w:b/>
          <w:sz w:val="25"/>
          <w:szCs w:val="25"/>
          <w:shd w:val="clear" w:color="auto" w:fill="FFFFFF"/>
        </w:rPr>
        <w:t>85724-62.2014.4.01.3800</w:t>
      </w:r>
    </w:p>
    <w:p w:rsidR="008C0FEA" w:rsidRDefault="008C0FEA" w:rsidP="009E16FA">
      <w:pPr>
        <w:shd w:val="clear" w:color="auto" w:fill="FFFFFF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8C0FEA" w:rsidRDefault="008C0FEA" w:rsidP="009E16FA">
      <w:pPr>
        <w:shd w:val="clear" w:color="auto" w:fill="FFFFFF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9E16FA" w:rsidRPr="009E16FA" w:rsidRDefault="009E16FA" w:rsidP="009E16FA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E16F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SOLICITAÇÃO/ CASO CLÍNICO </w:t>
      </w:r>
    </w:p>
    <w:p w:rsidR="00B733BB" w:rsidRDefault="00B733BB" w:rsidP="005664D3">
      <w:pPr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8C0FEA" w:rsidRDefault="008C0FEA" w:rsidP="005664D3">
      <w:pPr>
        <w:rPr>
          <w:rFonts w:ascii="Arial" w:hAnsi="Arial" w:cs="Arial"/>
          <w:b/>
          <w:color w:val="22222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                                   </w:t>
      </w:r>
      <w:r w:rsidRPr="008C0FEA">
        <w:rPr>
          <w:rFonts w:ascii="Arial" w:hAnsi="Arial" w:cs="Arial"/>
          <w:b/>
          <w:color w:val="222222"/>
          <w:sz w:val="23"/>
          <w:szCs w:val="23"/>
          <w:shd w:val="clear" w:color="auto" w:fill="FFFFFF"/>
        </w:rPr>
        <w:t>RELATORIO MEDICO</w:t>
      </w:r>
    </w:p>
    <w:p w:rsidR="008C0FEA" w:rsidRDefault="008C0FEA" w:rsidP="005664D3">
      <w:pPr>
        <w:rPr>
          <w:rFonts w:ascii="Arial" w:hAnsi="Arial" w:cs="Arial"/>
          <w:b/>
          <w:color w:val="222222"/>
          <w:sz w:val="23"/>
          <w:szCs w:val="23"/>
          <w:shd w:val="clear" w:color="auto" w:fill="FFFFFF"/>
        </w:rPr>
      </w:pPr>
    </w:p>
    <w:p w:rsidR="00F40E5A" w:rsidRDefault="008C0FEA" w:rsidP="00F40E5A">
      <w:pPr>
        <w:spacing w:line="360" w:lineRule="auto"/>
        <w:jc w:val="both"/>
        <w:rPr>
          <w:rFonts w:ascii="Arial" w:hAnsi="Arial" w:cs="Arial"/>
          <w:b/>
          <w:color w:val="222222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olor w:val="222222"/>
          <w:sz w:val="23"/>
          <w:szCs w:val="23"/>
          <w:shd w:val="clear" w:color="auto" w:fill="FFFFFF"/>
        </w:rPr>
        <w:t xml:space="preserve">       </w:t>
      </w:r>
      <w:r w:rsidR="00F40E5A" w:rsidRPr="00F40E5A">
        <w:rPr>
          <w:rFonts w:ascii="Arial" w:hAnsi="Arial" w:cs="Arial"/>
          <w:b/>
          <w:color w:val="222222"/>
          <w:sz w:val="23"/>
          <w:szCs w:val="23"/>
          <w:shd w:val="clear" w:color="auto" w:fill="FFFFFF"/>
        </w:rPr>
        <w:t>o Autor informa que não é conveniado a nenhum plano de saúde, ele realiza tratamento no</w:t>
      </w:r>
      <w:r w:rsidR="00F40E5A">
        <w:rPr>
          <w:rFonts w:ascii="Arial" w:hAnsi="Arial" w:cs="Arial"/>
          <w:b/>
          <w:color w:val="222222"/>
          <w:sz w:val="23"/>
          <w:szCs w:val="23"/>
          <w:shd w:val="clear" w:color="auto" w:fill="FFFFFF"/>
        </w:rPr>
        <w:t xml:space="preserve"> </w:t>
      </w:r>
      <w:r w:rsidR="00F40E5A" w:rsidRPr="00F40E5A">
        <w:rPr>
          <w:rFonts w:ascii="Arial" w:hAnsi="Arial" w:cs="Arial"/>
          <w:b/>
          <w:color w:val="222222"/>
          <w:sz w:val="23"/>
          <w:szCs w:val="23"/>
          <w:shd w:val="clear" w:color="auto" w:fill="FFFFFF"/>
        </w:rPr>
        <w:t>Hospital Dia Oncologia Ltda. - CETUS, devidamente integrante do SUS - Sistema Único de</w:t>
      </w:r>
      <w:r w:rsidR="00F40E5A">
        <w:rPr>
          <w:rFonts w:ascii="Arial" w:hAnsi="Arial" w:cs="Arial"/>
          <w:b/>
          <w:color w:val="222222"/>
          <w:sz w:val="23"/>
          <w:szCs w:val="23"/>
          <w:shd w:val="clear" w:color="auto" w:fill="FFFFFF"/>
        </w:rPr>
        <w:t xml:space="preserve"> </w:t>
      </w:r>
      <w:r w:rsidR="00F40E5A" w:rsidRPr="00F40E5A">
        <w:rPr>
          <w:rFonts w:ascii="Arial" w:hAnsi="Arial" w:cs="Arial"/>
          <w:b/>
          <w:color w:val="222222"/>
          <w:sz w:val="23"/>
          <w:szCs w:val="23"/>
          <w:shd w:val="clear" w:color="auto" w:fill="FFFFFF"/>
        </w:rPr>
        <w:t>Saude, conforme declaração anexa.</w:t>
      </w:r>
    </w:p>
    <w:p w:rsidR="008C0FEA" w:rsidRPr="00791AC2" w:rsidRDefault="00F40E5A" w:rsidP="00F40E5A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22222"/>
          <w:sz w:val="23"/>
          <w:szCs w:val="23"/>
          <w:shd w:val="clear" w:color="auto" w:fill="FFFFFF"/>
        </w:rPr>
        <w:t>O</w:t>
      </w:r>
      <w:r w:rsidRPr="00F40E5A">
        <w:rPr>
          <w:rFonts w:ascii="Arial" w:hAnsi="Arial" w:cs="Arial"/>
          <w:b/>
          <w:color w:val="222222"/>
          <w:sz w:val="23"/>
          <w:szCs w:val="23"/>
          <w:shd w:val="clear" w:color="auto" w:fill="FFFFFF"/>
        </w:rPr>
        <w:t xml:space="preserve"> Autor é portador de GLlOBLASTOMA MULTIFORME, conforme atesta laudo médico</w:t>
      </w:r>
      <w:r>
        <w:rPr>
          <w:rFonts w:ascii="Arial" w:hAnsi="Arial" w:cs="Arial"/>
          <w:b/>
          <w:color w:val="222222"/>
          <w:sz w:val="23"/>
          <w:szCs w:val="23"/>
          <w:shd w:val="clear" w:color="auto" w:fill="FFFFFF"/>
        </w:rPr>
        <w:t xml:space="preserve"> </w:t>
      </w:r>
      <w:r w:rsidRPr="00F40E5A">
        <w:rPr>
          <w:rFonts w:ascii="Arial" w:hAnsi="Arial" w:cs="Arial"/>
          <w:b/>
          <w:color w:val="222222"/>
          <w:sz w:val="23"/>
          <w:szCs w:val="23"/>
          <w:shd w:val="clear" w:color="auto" w:fill="FFFFFF"/>
        </w:rPr>
        <w:t>(documento anexo), subscrito pelo Dr. Sandro Mareio Salim Lana, inscrito no CRM-MG 32.455, a</w:t>
      </w:r>
      <w:r>
        <w:rPr>
          <w:rFonts w:ascii="Arial" w:hAnsi="Arial" w:cs="Arial"/>
          <w:b/>
          <w:color w:val="222222"/>
          <w:sz w:val="23"/>
          <w:szCs w:val="23"/>
          <w:shd w:val="clear" w:color="auto" w:fill="FFFFFF"/>
        </w:rPr>
        <w:t xml:space="preserve"> </w:t>
      </w:r>
      <w:r w:rsidRPr="00F40E5A">
        <w:rPr>
          <w:rFonts w:ascii="Arial" w:hAnsi="Arial" w:cs="Arial"/>
          <w:b/>
          <w:color w:val="222222"/>
          <w:sz w:val="23"/>
          <w:szCs w:val="23"/>
          <w:shd w:val="clear" w:color="auto" w:fill="FFFFFF"/>
        </w:rPr>
        <w:t>saber:</w:t>
      </w:r>
      <w:r>
        <w:rPr>
          <w:rFonts w:ascii="Arial" w:hAnsi="Arial" w:cs="Arial"/>
          <w:b/>
          <w:color w:val="222222"/>
          <w:sz w:val="23"/>
          <w:szCs w:val="23"/>
          <w:shd w:val="clear" w:color="auto" w:fill="FFFFFF"/>
        </w:rPr>
        <w:t xml:space="preserve"> </w:t>
      </w:r>
      <w:r w:rsidRPr="00F40E5A">
        <w:rPr>
          <w:rFonts w:ascii="Arial" w:hAnsi="Arial" w:cs="Arial"/>
          <w:b/>
          <w:color w:val="222222"/>
          <w:sz w:val="23"/>
          <w:szCs w:val="23"/>
          <w:shd w:val="clear" w:color="auto" w:fill="FFFFFF"/>
        </w:rPr>
        <w:t>"Paciente com diagnostico de Glioblastoma multiforme, submetido a ressecção tumoral pela</w:t>
      </w:r>
      <w:r>
        <w:rPr>
          <w:rFonts w:ascii="Arial" w:hAnsi="Arial" w:cs="Arial"/>
          <w:b/>
          <w:color w:val="222222"/>
          <w:sz w:val="23"/>
          <w:szCs w:val="23"/>
          <w:shd w:val="clear" w:color="auto" w:fill="FFFFFF"/>
        </w:rPr>
        <w:t xml:space="preserve"> </w:t>
      </w:r>
      <w:r w:rsidRPr="00F40E5A">
        <w:rPr>
          <w:rFonts w:ascii="Arial" w:hAnsi="Arial" w:cs="Arial"/>
          <w:b/>
          <w:color w:val="222222"/>
          <w:sz w:val="23"/>
          <w:szCs w:val="23"/>
          <w:shd w:val="clear" w:color="auto" w:fill="FFFFFF"/>
        </w:rPr>
        <w:t xml:space="preserve">neurocirurgia </w:t>
      </w:r>
      <w:r w:rsidRPr="00F40E5A">
        <w:rPr>
          <w:rFonts w:ascii="Arial" w:hAnsi="Arial" w:cs="Arial"/>
          <w:b/>
          <w:color w:val="222222"/>
          <w:sz w:val="23"/>
          <w:szCs w:val="23"/>
          <w:shd w:val="clear" w:color="auto" w:fill="FFFFFF"/>
        </w:rPr>
        <w:lastRenderedPageBreak/>
        <w:t>em 22/08/2014. Ressonância magnética do encéfalo em 15/10/2014, demonstra</w:t>
      </w:r>
      <w:r>
        <w:rPr>
          <w:rFonts w:ascii="Arial" w:hAnsi="Arial" w:cs="Arial"/>
          <w:b/>
          <w:color w:val="222222"/>
          <w:sz w:val="23"/>
          <w:szCs w:val="23"/>
          <w:shd w:val="clear" w:color="auto" w:fill="FFFFFF"/>
        </w:rPr>
        <w:t xml:space="preserve"> </w:t>
      </w:r>
      <w:r w:rsidRPr="00F40E5A">
        <w:rPr>
          <w:rFonts w:ascii="Arial" w:hAnsi="Arial" w:cs="Arial"/>
          <w:b/>
          <w:color w:val="222222"/>
          <w:sz w:val="23"/>
          <w:szCs w:val="23"/>
          <w:shd w:val="clear" w:color="auto" w:fill="FFFFFF"/>
        </w:rPr>
        <w:t>volumosa lesão recidivada em tálamo direito com dimensões de 37x26mm e lesão residual</w:t>
      </w:r>
      <w:r>
        <w:rPr>
          <w:rFonts w:ascii="Arial" w:hAnsi="Arial" w:cs="Arial"/>
          <w:b/>
          <w:color w:val="222222"/>
          <w:sz w:val="23"/>
          <w:szCs w:val="23"/>
          <w:shd w:val="clear" w:color="auto" w:fill="FFFFFF"/>
        </w:rPr>
        <w:t xml:space="preserve"> </w:t>
      </w:r>
      <w:r w:rsidRPr="00F40E5A">
        <w:rPr>
          <w:rFonts w:ascii="Arial" w:hAnsi="Arial" w:cs="Arial"/>
          <w:b/>
          <w:color w:val="222222"/>
          <w:sz w:val="23"/>
          <w:szCs w:val="23"/>
          <w:shd w:val="clear" w:color="auto" w:fill="FFFFFF"/>
        </w:rPr>
        <w:t>em região temporal direita.</w:t>
      </w:r>
      <w:r>
        <w:rPr>
          <w:rFonts w:ascii="Arial" w:hAnsi="Arial" w:cs="Arial"/>
          <w:b/>
          <w:color w:val="222222"/>
          <w:sz w:val="23"/>
          <w:szCs w:val="23"/>
          <w:shd w:val="clear" w:color="auto" w:fill="FFFFFF"/>
        </w:rPr>
        <w:t xml:space="preserve"> </w:t>
      </w:r>
      <w:r w:rsidRPr="00F40E5A">
        <w:rPr>
          <w:rFonts w:ascii="Arial" w:hAnsi="Arial" w:cs="Arial"/>
          <w:b/>
          <w:color w:val="222222"/>
          <w:sz w:val="23"/>
          <w:szCs w:val="23"/>
          <w:shd w:val="clear" w:color="auto" w:fill="FFFFFF"/>
        </w:rPr>
        <w:t>O tratamento proposto para esta situação corresponde à radioterapia concomitante a</w:t>
      </w:r>
      <w:r>
        <w:rPr>
          <w:rFonts w:ascii="Arial" w:hAnsi="Arial" w:cs="Arial"/>
          <w:b/>
          <w:color w:val="222222"/>
          <w:sz w:val="23"/>
          <w:szCs w:val="23"/>
          <w:shd w:val="clear" w:color="auto" w:fill="FFFFFF"/>
        </w:rPr>
        <w:t xml:space="preserve"> </w:t>
      </w:r>
      <w:r w:rsidRPr="00F40E5A">
        <w:rPr>
          <w:rFonts w:ascii="Arial" w:hAnsi="Arial" w:cs="Arial"/>
          <w:b/>
          <w:color w:val="222222"/>
          <w:sz w:val="23"/>
          <w:szCs w:val="23"/>
          <w:shd w:val="clear" w:color="auto" w:fill="FFFFFF"/>
        </w:rPr>
        <w:t>quimioterapia. A quimioterapia que demonstra maiores taxas de resposta e aumento de</w:t>
      </w:r>
      <w:r>
        <w:rPr>
          <w:rFonts w:ascii="Arial" w:hAnsi="Arial" w:cs="Arial"/>
          <w:b/>
          <w:color w:val="222222"/>
          <w:sz w:val="23"/>
          <w:szCs w:val="23"/>
          <w:shd w:val="clear" w:color="auto" w:fill="FFFFFF"/>
        </w:rPr>
        <w:t xml:space="preserve"> </w:t>
      </w:r>
      <w:r w:rsidRPr="00F40E5A">
        <w:rPr>
          <w:rFonts w:ascii="Arial" w:hAnsi="Arial" w:cs="Arial"/>
          <w:b/>
          <w:color w:val="222222"/>
          <w:sz w:val="23"/>
          <w:szCs w:val="23"/>
          <w:shd w:val="clear" w:color="auto" w:fill="FFFFFF"/>
        </w:rPr>
        <w:t>sobrevida é a temozolamida. Esta medicação é liberada pela ANVISA e promove aumento de</w:t>
      </w:r>
      <w:r>
        <w:rPr>
          <w:rFonts w:ascii="Arial" w:hAnsi="Arial" w:cs="Arial"/>
          <w:b/>
          <w:color w:val="222222"/>
          <w:sz w:val="23"/>
          <w:szCs w:val="23"/>
          <w:shd w:val="clear" w:color="auto" w:fill="FFFFFF"/>
        </w:rPr>
        <w:t xml:space="preserve"> </w:t>
      </w:r>
      <w:r w:rsidRPr="00F40E5A">
        <w:rPr>
          <w:rFonts w:ascii="Arial" w:hAnsi="Arial" w:cs="Arial"/>
          <w:b/>
          <w:color w:val="222222"/>
          <w:sz w:val="23"/>
          <w:szCs w:val="23"/>
          <w:shd w:val="clear" w:color="auto" w:fill="FFFFFF"/>
        </w:rPr>
        <w:t>sobrevida e na melhora da qualidade de vida .Não existe medicação similar ou genérica e a temozolamida não é fornecida por serviço do</w:t>
      </w:r>
      <w:r>
        <w:rPr>
          <w:rFonts w:ascii="Arial" w:hAnsi="Arial" w:cs="Arial"/>
          <w:b/>
          <w:color w:val="222222"/>
          <w:sz w:val="23"/>
          <w:szCs w:val="23"/>
          <w:shd w:val="clear" w:color="auto" w:fill="FFFFFF"/>
        </w:rPr>
        <w:t xml:space="preserve"> </w:t>
      </w:r>
      <w:r w:rsidRPr="00F40E5A">
        <w:rPr>
          <w:rFonts w:ascii="Arial" w:hAnsi="Arial" w:cs="Arial"/>
          <w:b/>
          <w:color w:val="222222"/>
          <w:sz w:val="23"/>
          <w:szCs w:val="23"/>
          <w:shd w:val="clear" w:color="auto" w:fill="FFFFFF"/>
        </w:rPr>
        <w:t>SUS que tenha CACON.O paciente possui risco de vida se não usar este medicamento, pois o tumor pode manter</w:t>
      </w:r>
      <w:r>
        <w:rPr>
          <w:rFonts w:ascii="Arial" w:hAnsi="Arial" w:cs="Arial"/>
          <w:b/>
          <w:color w:val="222222"/>
          <w:sz w:val="23"/>
          <w:szCs w:val="23"/>
          <w:shd w:val="clear" w:color="auto" w:fill="FFFFFF"/>
        </w:rPr>
        <w:t xml:space="preserve"> </w:t>
      </w:r>
      <w:r w:rsidRPr="00F40E5A">
        <w:rPr>
          <w:rFonts w:ascii="Arial" w:hAnsi="Arial" w:cs="Arial"/>
          <w:b/>
          <w:color w:val="222222"/>
          <w:sz w:val="23"/>
          <w:szCs w:val="23"/>
          <w:shd w:val="clear" w:color="auto" w:fill="FFFFFF"/>
        </w:rPr>
        <w:t>progressão mesmo com a radioterapia isolada.</w:t>
      </w:r>
      <w:r>
        <w:rPr>
          <w:rFonts w:ascii="Arial" w:hAnsi="Arial" w:cs="Arial"/>
          <w:b/>
          <w:color w:val="222222"/>
          <w:sz w:val="23"/>
          <w:szCs w:val="23"/>
          <w:shd w:val="clear" w:color="auto" w:fill="FFFFFF"/>
        </w:rPr>
        <w:t xml:space="preserve"> </w:t>
      </w:r>
      <w:r w:rsidRPr="00F40E5A">
        <w:rPr>
          <w:rFonts w:ascii="Arial" w:hAnsi="Arial" w:cs="Arial"/>
          <w:b/>
          <w:color w:val="222222"/>
          <w:sz w:val="23"/>
          <w:szCs w:val="23"/>
          <w:shd w:val="clear" w:color="auto" w:fill="FFFFFF"/>
        </w:rPr>
        <w:t>Indicado, portanto Temozolamida (Temodal) na dose de 75mg/m2 durante a radioterapia"</w:t>
      </w:r>
    </w:p>
    <w:p w:rsidR="008C0FEA" w:rsidRPr="00791AC2" w:rsidRDefault="008C0FEA" w:rsidP="00791AC2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9E16FA" w:rsidRPr="00494701" w:rsidRDefault="002950E9" w:rsidP="009E16FA">
      <w:pPr>
        <w:jc w:val="both"/>
        <w:rPr>
          <w:rFonts w:ascii="Arial" w:hAnsi="Arial" w:cs="Arial"/>
          <w:b/>
          <w:sz w:val="28"/>
          <w:szCs w:val="28"/>
        </w:rPr>
      </w:pPr>
      <w:r w:rsidRPr="00494701">
        <w:rPr>
          <w:rFonts w:ascii="Arial" w:hAnsi="Arial" w:cs="Arial"/>
          <w:b/>
          <w:sz w:val="28"/>
          <w:szCs w:val="28"/>
        </w:rPr>
        <w:t>CONTEXTO</w:t>
      </w:r>
    </w:p>
    <w:p w:rsidR="002A1DA0" w:rsidRDefault="002A1DA0" w:rsidP="009E16FA">
      <w:pPr>
        <w:jc w:val="both"/>
        <w:rPr>
          <w:rFonts w:ascii="Arial" w:hAnsi="Arial" w:cs="Arial"/>
          <w:b/>
          <w:sz w:val="24"/>
          <w:szCs w:val="24"/>
        </w:rPr>
      </w:pPr>
    </w:p>
    <w:p w:rsidR="002950E9" w:rsidRDefault="002950E9" w:rsidP="009E16F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SOBRE A DOENÇA</w:t>
      </w:r>
    </w:p>
    <w:p w:rsidR="0068056B" w:rsidRPr="0068056B" w:rsidRDefault="0068056B" w:rsidP="0068056B">
      <w:pPr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68056B">
        <w:rPr>
          <w:rFonts w:ascii="Arial" w:hAnsi="Arial" w:cs="Arial"/>
          <w:sz w:val="24"/>
          <w:szCs w:val="24"/>
          <w:lang w:eastAsia="pt-BR"/>
        </w:rPr>
        <w:t>Os glioblastomas malignos estão entre os cânceres mais agressivos, produzindo frequentemente incapacidade progressiva e morte. São de difícil diagnóstico e tratamento. Seu pico de incidência ocorre na infância e entre os 50 e 60 anos de idade.</w:t>
      </w:r>
    </w:p>
    <w:p w:rsidR="0068056B" w:rsidRPr="0068056B" w:rsidRDefault="0068056B" w:rsidP="0068056B">
      <w:pPr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68056B">
        <w:rPr>
          <w:rFonts w:ascii="Arial" w:hAnsi="Arial" w:cs="Arial"/>
          <w:sz w:val="24"/>
          <w:szCs w:val="24"/>
          <w:lang w:eastAsia="pt-BR"/>
        </w:rPr>
        <w:t xml:space="preserve">Os gliomas malignos são tumores cerebrais rapidamente progressivos, divididos em anaplásicos (astrocitoma anaplástico, oligodendroglioma anaplástico e oligoastrocitoma anaplástico) e glioblastomas (GBM), de acordo com suas características histopatológicas. </w:t>
      </w:r>
    </w:p>
    <w:p w:rsidR="0068056B" w:rsidRPr="0068056B" w:rsidRDefault="0068056B" w:rsidP="0068056B">
      <w:pPr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68056B">
        <w:rPr>
          <w:rFonts w:ascii="Arial" w:hAnsi="Arial" w:cs="Arial"/>
          <w:sz w:val="24"/>
          <w:szCs w:val="24"/>
          <w:lang w:eastAsia="pt-BR"/>
        </w:rPr>
        <w:t>Sua natureza infiltrativa torna a ressecção completa da lesão virtualmente impossível.</w:t>
      </w:r>
    </w:p>
    <w:p w:rsidR="00953B9F" w:rsidRPr="0068056B" w:rsidRDefault="0068056B" w:rsidP="0068056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8056B">
        <w:rPr>
          <w:rFonts w:ascii="Arial" w:hAnsi="Arial" w:cs="Arial"/>
          <w:sz w:val="24"/>
          <w:szCs w:val="24"/>
          <w:lang w:eastAsia="pt-BR"/>
        </w:rPr>
        <w:lastRenderedPageBreak/>
        <w:t>Os gliomas malignos têm seu melhor manejo com a abordagem combinada como radioterapia pós-operatória e quimioterapia adjuvante, seguindo a cirurgia inicial.</w:t>
      </w:r>
      <w:r>
        <w:rPr>
          <w:rStyle w:val="Refdenotaderodap"/>
          <w:rFonts w:ascii="Arial" w:hAnsi="Arial" w:cs="Arial"/>
          <w:sz w:val="24"/>
          <w:szCs w:val="24"/>
          <w:lang w:eastAsia="pt-BR"/>
        </w:rPr>
        <w:footnoteReference w:id="1"/>
      </w:r>
    </w:p>
    <w:p w:rsidR="000C1F89" w:rsidRPr="00494701" w:rsidRDefault="000C1F89" w:rsidP="002950E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94701">
        <w:rPr>
          <w:rFonts w:ascii="Arial" w:hAnsi="Arial" w:cs="Arial"/>
          <w:b/>
          <w:sz w:val="28"/>
          <w:szCs w:val="28"/>
        </w:rPr>
        <w:t>PERGUNTA ESTRUTURADA PARA AVALIAÇÃO DA SOLICITAÇÃO:</w:t>
      </w:r>
    </w:p>
    <w:p w:rsidR="00953B9F" w:rsidRPr="00953B9F" w:rsidRDefault="000C1F89" w:rsidP="009E16F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  <w:r w:rsidRPr="00953B9F">
        <w:rPr>
          <w:rFonts w:ascii="Arial" w:hAnsi="Arial" w:cs="Arial"/>
          <w:sz w:val="24"/>
          <w:szCs w:val="24"/>
        </w:rPr>
        <w:t xml:space="preserve">Para paciente com </w:t>
      </w:r>
      <w:r w:rsidR="0068056B">
        <w:rPr>
          <w:rFonts w:ascii="Arial" w:hAnsi="Arial" w:cs="Arial"/>
          <w:sz w:val="24"/>
          <w:szCs w:val="24"/>
        </w:rPr>
        <w:t>glioblastoma de alto grau (GBM), a temozolomida</w:t>
      </w:r>
      <w:r w:rsidR="00AE77E9">
        <w:rPr>
          <w:rFonts w:ascii="Arial" w:hAnsi="Arial" w:cs="Arial"/>
          <w:sz w:val="24"/>
          <w:szCs w:val="24"/>
        </w:rPr>
        <w:t xml:space="preserve"> tem eficácia comprovada? É segura? </w:t>
      </w:r>
      <w:r w:rsidR="00075CFB">
        <w:rPr>
          <w:rFonts w:ascii="Arial" w:hAnsi="Arial" w:cs="Arial"/>
          <w:sz w:val="24"/>
          <w:szCs w:val="24"/>
        </w:rPr>
        <w:t xml:space="preserve"> </w:t>
      </w:r>
    </w:p>
    <w:p w:rsidR="00953B9F" w:rsidRPr="00953B9F" w:rsidRDefault="00953B9F" w:rsidP="00953B9F">
      <w:pPr>
        <w:pStyle w:val="PargrafodaLista"/>
        <w:spacing w:line="36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</w:p>
    <w:p w:rsidR="000C1F89" w:rsidRPr="00953B9F" w:rsidRDefault="000C1F89" w:rsidP="00953B9F">
      <w:pPr>
        <w:spacing w:line="36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  <w:r w:rsidRPr="00953B9F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>DESCRIÇÃO DA MEDICAÇÃO SOLICITADA</w:t>
      </w:r>
    </w:p>
    <w:p w:rsidR="00630B07" w:rsidRDefault="00391025" w:rsidP="009E16FA">
      <w:pPr>
        <w:spacing w:line="360" w:lineRule="auto"/>
        <w:jc w:val="both"/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C67E2">
        <w:rPr>
          <w:rFonts w:ascii="Arial" w:hAnsi="Arial" w:cs="Arial"/>
          <w:sz w:val="24"/>
          <w:szCs w:val="24"/>
        </w:rPr>
        <w:t xml:space="preserve">O medicamento Temodal® - nome comercial da Temozolomida, é produzido pela </w:t>
      </w:r>
      <w:r w:rsidRPr="007C67E2">
        <w:rPr>
          <w:rFonts w:ascii="Arial" w:hAnsi="Arial" w:cs="Arial"/>
          <w:color w:val="000000"/>
          <w:sz w:val="24"/>
          <w:szCs w:val="24"/>
          <w:shd w:val="clear" w:color="auto" w:fill="FFFFFF"/>
        </w:rPr>
        <w:t>ORION CORPORATION – FINLÂNDIA na sua forma oral</w:t>
      </w:r>
      <w:r w:rsidRPr="007C67E2">
        <w:rPr>
          <w:rFonts w:ascii="Arial" w:hAnsi="Arial" w:cs="Arial"/>
          <w:sz w:val="24"/>
          <w:szCs w:val="24"/>
        </w:rPr>
        <w:t xml:space="preserve"> e comercializado no Brasil há quase dez anos pela </w:t>
      </w:r>
      <w:r w:rsidRPr="007C67E2">
        <w:rPr>
          <w:rFonts w:ascii="Arial" w:hAnsi="Arial" w:cs="Arial"/>
          <w:color w:val="000000"/>
          <w:sz w:val="24"/>
          <w:szCs w:val="24"/>
          <w:shd w:val="clear" w:color="auto" w:fill="FFFFFF"/>
        </w:rPr>
        <w:t>SCHERING-PLOUGH INDÚSTRIA FARMACÊUTICA</w:t>
      </w:r>
      <w:r w:rsidRPr="007C67E2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LTDA.</w:t>
      </w:r>
      <w:r w:rsidRPr="007C67E2">
        <w:rPr>
          <w:rStyle w:val="Ttulo1Char"/>
          <w:rFonts w:eastAsia="Calibri" w:cs="Arial"/>
          <w:color w:val="000000"/>
          <w:szCs w:val="24"/>
          <w:shd w:val="clear" w:color="auto" w:fill="FFFFFF"/>
        </w:rPr>
        <w:t xml:space="preserve"> </w:t>
      </w:r>
      <w:r w:rsidRPr="007C67E2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Tem registro na ANVISA para as apresentações de capsulas gelatinosas de 5, 20, 100, 140, 180 e 250 mg (registros número </w:t>
      </w:r>
      <w:r w:rsidRPr="007C67E2">
        <w:rPr>
          <w:rFonts w:ascii="Arial" w:hAnsi="Arial" w:cs="Arial"/>
          <w:color w:val="000000"/>
          <w:sz w:val="24"/>
          <w:szCs w:val="24"/>
          <w:shd w:val="clear" w:color="auto" w:fill="FFFFFF"/>
        </w:rPr>
        <w:t>1017101940017, 1017101940033, 1017101940051, 1017101940092, 1017101940114, 1017101940076 respectivamente), todos com vencimento em janeiro de 2015</w:t>
      </w:r>
      <w:r w:rsidRPr="007C67E2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0C1F89" w:rsidRPr="00494701" w:rsidRDefault="000C1F89" w:rsidP="009E16FA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494701">
        <w:rPr>
          <w:rFonts w:ascii="Arial" w:hAnsi="Arial" w:cs="Arial"/>
          <w:b/>
          <w:color w:val="000000"/>
          <w:sz w:val="28"/>
          <w:szCs w:val="28"/>
        </w:rPr>
        <w:t>DISPONIBILIDADE NO SUS</w:t>
      </w:r>
    </w:p>
    <w:p w:rsidR="006F035E" w:rsidRPr="006F035E" w:rsidRDefault="006F035E" w:rsidP="006F035E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035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temozolomida foi avaliada pela Comissão Nacional de Incorporação de Tecnologias no SUS – CONITEC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em outubro de 2013</w:t>
      </w:r>
      <w:r w:rsidRPr="006F035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6F035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Considerou-se que as evidências científicas apresentadas não foram suficientes, pois não há evidências de superioridade da temozolomida versus quimioterapia no tratamento de gliomas de alto grau. </w:t>
      </w:r>
    </w:p>
    <w:p w:rsidR="00630B07" w:rsidRDefault="006F035E" w:rsidP="006F035E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035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Assim, os membros da CONITEC presentes, deliberaram, por unanimidade, por não recomendar a incorporação da temozolomida para o tratamento adjuvante de pacientes portadores de gliomas de alto grau. </w:t>
      </w:r>
      <w:r w:rsidRPr="006F035E">
        <w:rPr>
          <w:rFonts w:ascii="Arial" w:eastAsia="Times New Roman" w:hAnsi="Arial" w:cs="Arial"/>
          <w:color w:val="000000"/>
          <w:sz w:val="24"/>
          <w:szCs w:val="24"/>
          <w:lang w:eastAsia="pt-BR"/>
        </w:rPr>
        <w:cr/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Esse parecer foi para consulta pública em março de 2014. </w:t>
      </w:r>
    </w:p>
    <w:p w:rsidR="006F035E" w:rsidRPr="006F035E" w:rsidRDefault="006F035E" w:rsidP="006F035E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Nesse mesmo período, ocorreu o </w:t>
      </w:r>
      <w:r w:rsidRPr="006F035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desabastecimento inexplicável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medicamento que têm a mesma eficácia clínica – a carmustina (Becenun®</w:t>
      </w:r>
      <w:r w:rsidR="00B9530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em todo o Brasil.</w:t>
      </w:r>
    </w:p>
    <w:p w:rsidR="0042426D" w:rsidRDefault="0042426D" w:rsidP="0042426D">
      <w:pPr>
        <w:pStyle w:val="Ttulo2"/>
        <w:numPr>
          <w:ilvl w:val="0"/>
          <w:numId w:val="0"/>
        </w:numPr>
        <w:rPr>
          <w:rFonts w:cs="Arial"/>
          <w:smallCaps w:val="0"/>
          <w:sz w:val="28"/>
          <w:szCs w:val="28"/>
        </w:rPr>
      </w:pPr>
      <w:r w:rsidRPr="006F1E78">
        <w:rPr>
          <w:rFonts w:cs="Arial"/>
          <w:smallCaps w:val="0"/>
          <w:sz w:val="28"/>
          <w:szCs w:val="28"/>
        </w:rPr>
        <w:t>PREÇO DOS MEDICAMENTOS</w:t>
      </w:r>
      <w:r w:rsidRPr="006F1E78">
        <w:rPr>
          <w:rStyle w:val="Refdenotaderodap"/>
          <w:rFonts w:cs="Arial"/>
          <w:smallCaps w:val="0"/>
          <w:sz w:val="28"/>
          <w:szCs w:val="28"/>
        </w:rPr>
        <w:footnoteReference w:id="2"/>
      </w:r>
    </w:p>
    <w:p w:rsidR="00C469AB" w:rsidRPr="000C3C37" w:rsidRDefault="00C469AB" w:rsidP="005C735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B7531" w:rsidRPr="000C3C37" w:rsidRDefault="00391025" w:rsidP="005C735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C3C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Temodal® - cx com 5 cap de 100 mg – R$ 3495,34</w:t>
      </w:r>
    </w:p>
    <w:p w:rsidR="00391025" w:rsidRPr="000C3C37" w:rsidRDefault="00391025" w:rsidP="005C735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C3C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Temodal® - cx com 5 cap de 250 mg – R$ 8563,74</w:t>
      </w:r>
    </w:p>
    <w:p w:rsidR="00B95EB4" w:rsidRPr="000C3C37" w:rsidRDefault="00B95EB4" w:rsidP="005C735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C3C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tratamento durante os 6 meses (prescrição) custaria entre R$ 51.382,44 (dose de 250mg/dia/5 dias) a R$62.916,12(dose de 300mg/dia/5 dias)</w:t>
      </w:r>
    </w:p>
    <w:p w:rsidR="006F035E" w:rsidRPr="000C3C37" w:rsidRDefault="006F035E" w:rsidP="005C735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F035E" w:rsidRPr="000C3C37" w:rsidRDefault="006F035E" w:rsidP="005C735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C3C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Becenun® (carmustina) – </w:t>
      </w:r>
      <w:r w:rsidR="002A4542" w:rsidRPr="000C3C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 100</w:t>
      </w:r>
      <w:r w:rsidRPr="000C3C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mg–</w:t>
      </w:r>
      <w:r w:rsidR="002A4542" w:rsidRPr="000C3C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0C3C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cx com 10 frascos - R$2206,03</w:t>
      </w:r>
    </w:p>
    <w:p w:rsidR="00B95EB4" w:rsidRPr="000C3C37" w:rsidRDefault="00B95EB4" w:rsidP="005C735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C3C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tratamento por 6 meses (prescrição) com Becenun</w:t>
      </w:r>
      <w:r w:rsidR="00FA3A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®</w:t>
      </w:r>
      <w:r w:rsidRPr="000C3C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custaria R$4.412,06</w:t>
      </w:r>
    </w:p>
    <w:p w:rsidR="00BE07A1" w:rsidRDefault="00BE07A1" w:rsidP="005C735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E07A1" w:rsidRPr="00F8150C" w:rsidRDefault="00BE07A1" w:rsidP="009E16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REVISÃO DA LITERATURA</w:t>
      </w:r>
    </w:p>
    <w:p w:rsidR="00391025" w:rsidRPr="002D0701" w:rsidRDefault="00391025" w:rsidP="00391025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D0701">
        <w:rPr>
          <w:rFonts w:ascii="Arial" w:hAnsi="Arial" w:cs="Arial"/>
          <w:sz w:val="24"/>
          <w:szCs w:val="24"/>
          <w:shd w:val="clear" w:color="auto" w:fill="FFFFFF"/>
        </w:rPr>
        <w:t xml:space="preserve">No único estudo clínico de fase </w:t>
      </w:r>
      <w:r w:rsidR="002D0701">
        <w:rPr>
          <w:rFonts w:ascii="Arial" w:hAnsi="Arial" w:cs="Arial"/>
          <w:sz w:val="24"/>
          <w:szCs w:val="24"/>
          <w:shd w:val="clear" w:color="auto" w:fill="FFFFFF"/>
        </w:rPr>
        <w:t>III</w:t>
      </w:r>
      <w:r w:rsidRPr="002D0701">
        <w:rPr>
          <w:rFonts w:ascii="Arial" w:hAnsi="Arial" w:cs="Arial"/>
          <w:sz w:val="24"/>
          <w:szCs w:val="24"/>
          <w:shd w:val="clear" w:color="auto" w:fill="FFFFFF"/>
        </w:rPr>
        <w:t xml:space="preserve"> publicado </w:t>
      </w:r>
      <w:r w:rsidR="002D0701">
        <w:rPr>
          <w:rFonts w:ascii="Arial" w:hAnsi="Arial" w:cs="Arial"/>
          <w:sz w:val="24"/>
          <w:szCs w:val="24"/>
          <w:shd w:val="clear" w:color="auto" w:fill="FFFFFF"/>
        </w:rPr>
        <w:t>envolvendo</w:t>
      </w:r>
      <w:r w:rsidRPr="002D0701">
        <w:rPr>
          <w:rFonts w:ascii="Arial" w:hAnsi="Arial" w:cs="Arial"/>
          <w:sz w:val="24"/>
          <w:szCs w:val="24"/>
          <w:shd w:val="clear" w:color="auto" w:fill="FFFFFF"/>
        </w:rPr>
        <w:t xml:space="preserve"> temozolomida</w:t>
      </w:r>
      <w:r w:rsidR="00526057">
        <w:rPr>
          <w:rStyle w:val="Refdenotaderodap"/>
          <w:rFonts w:ascii="Arial" w:hAnsi="Arial" w:cs="Arial"/>
          <w:sz w:val="24"/>
          <w:szCs w:val="24"/>
          <w:shd w:val="clear" w:color="auto" w:fill="FFFFFF"/>
        </w:rPr>
        <w:footnoteReference w:id="3"/>
      </w:r>
      <w:r w:rsidRPr="002D0701">
        <w:rPr>
          <w:rFonts w:ascii="Arial" w:hAnsi="Arial" w:cs="Arial"/>
          <w:sz w:val="24"/>
          <w:szCs w:val="24"/>
          <w:shd w:val="clear" w:color="auto" w:fill="FFFFFF"/>
        </w:rPr>
        <w:t>, este tratamento foi comparado com placebo</w:t>
      </w:r>
      <w:r w:rsidR="002D0701">
        <w:rPr>
          <w:rFonts w:ascii="Arial" w:hAnsi="Arial" w:cs="Arial"/>
          <w:sz w:val="24"/>
          <w:szCs w:val="24"/>
          <w:shd w:val="clear" w:color="auto" w:fill="FFFFFF"/>
        </w:rPr>
        <w:t xml:space="preserve"> (nenhum tratamento)</w:t>
      </w:r>
      <w:r w:rsidRPr="002D0701">
        <w:rPr>
          <w:rFonts w:ascii="Arial" w:hAnsi="Arial" w:cs="Arial"/>
          <w:sz w:val="24"/>
          <w:szCs w:val="24"/>
          <w:shd w:val="clear" w:color="auto" w:fill="FFFFFF"/>
        </w:rPr>
        <w:t>, em associação à radioterapia para gliomas de alto grau. No estudo, a proporção de sobrev</w:t>
      </w:r>
      <w:r w:rsidR="00FA3AE3">
        <w:rPr>
          <w:rFonts w:ascii="Arial" w:hAnsi="Arial" w:cs="Arial"/>
          <w:sz w:val="24"/>
          <w:szCs w:val="24"/>
          <w:shd w:val="clear" w:color="auto" w:fill="FFFFFF"/>
        </w:rPr>
        <w:t>iv</w:t>
      </w:r>
      <w:r w:rsidRPr="002D0701">
        <w:rPr>
          <w:rFonts w:ascii="Arial" w:hAnsi="Arial" w:cs="Arial"/>
          <w:sz w:val="24"/>
          <w:szCs w:val="24"/>
          <w:shd w:val="clear" w:color="auto" w:fill="FFFFFF"/>
        </w:rPr>
        <w:t>entes em 5 anos (9,8%) foi significativa, porém de magnitude similar à observada anteriormente com radioterapia isolada (15,0%) ou associada à carmustina (22,0%) no estudo RTOG 7401/ECOG 1374.</w:t>
      </w:r>
      <w:r w:rsidR="00526057">
        <w:rPr>
          <w:rStyle w:val="Refdenotaderodap"/>
          <w:rFonts w:ascii="Arial" w:hAnsi="Arial" w:cs="Arial"/>
          <w:sz w:val="24"/>
          <w:szCs w:val="24"/>
          <w:shd w:val="clear" w:color="auto" w:fill="FFFFFF"/>
        </w:rPr>
        <w:footnoteReference w:id="4"/>
      </w:r>
    </w:p>
    <w:p w:rsidR="00391025" w:rsidRPr="002D0701" w:rsidRDefault="00391025" w:rsidP="00391025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D0701">
        <w:rPr>
          <w:rFonts w:ascii="Arial" w:hAnsi="Arial" w:cs="Arial"/>
          <w:sz w:val="24"/>
          <w:szCs w:val="24"/>
          <w:shd w:val="clear" w:color="auto" w:fill="FFFFFF"/>
        </w:rPr>
        <w:t>Não há demonstração de que a temozolomida seja mais segura ou eficaz que a carmustina, ou outra terapia antineoplásica associada à radioterapia, para doentes com gliomas grau III ou IV.</w:t>
      </w:r>
    </w:p>
    <w:p w:rsidR="00391025" w:rsidRDefault="00391025" w:rsidP="00391025">
      <w:pPr>
        <w:pStyle w:val="PargrafodaLista"/>
        <w:spacing w:line="360" w:lineRule="auto"/>
        <w:jc w:val="both"/>
        <w:rPr>
          <w:rFonts w:ascii="Arial" w:hAnsi="Arial" w:cs="Arial"/>
          <w:color w:val="FF0000"/>
        </w:rPr>
      </w:pPr>
    </w:p>
    <w:p w:rsidR="00FA3AE3" w:rsidRDefault="00FA3AE3" w:rsidP="00391025">
      <w:pPr>
        <w:pStyle w:val="PargrafodaLista"/>
        <w:spacing w:line="360" w:lineRule="auto"/>
        <w:jc w:val="both"/>
        <w:rPr>
          <w:rFonts w:ascii="Arial" w:hAnsi="Arial" w:cs="Arial"/>
          <w:color w:val="FF0000"/>
        </w:rPr>
      </w:pPr>
    </w:p>
    <w:p w:rsidR="00FA3AE3" w:rsidRPr="008266F0" w:rsidRDefault="00FA3AE3" w:rsidP="00391025">
      <w:pPr>
        <w:pStyle w:val="PargrafodaLista"/>
        <w:spacing w:line="360" w:lineRule="auto"/>
        <w:jc w:val="both"/>
        <w:rPr>
          <w:rFonts w:ascii="Arial" w:hAnsi="Arial" w:cs="Arial"/>
          <w:color w:val="FF0000"/>
        </w:rPr>
      </w:pPr>
    </w:p>
    <w:p w:rsidR="000C1F89" w:rsidRPr="006F1E78" w:rsidRDefault="006F1E78" w:rsidP="009E16FA">
      <w:pPr>
        <w:jc w:val="both"/>
        <w:rPr>
          <w:rFonts w:ascii="Arial" w:hAnsi="Arial" w:cs="Arial"/>
          <w:b/>
          <w:sz w:val="28"/>
          <w:szCs w:val="28"/>
        </w:rPr>
      </w:pPr>
      <w:r w:rsidRPr="006F1E78">
        <w:rPr>
          <w:rFonts w:ascii="Arial" w:hAnsi="Arial" w:cs="Arial"/>
          <w:b/>
          <w:sz w:val="28"/>
          <w:szCs w:val="28"/>
        </w:rPr>
        <w:lastRenderedPageBreak/>
        <w:t>CONCLUSÃO</w:t>
      </w:r>
    </w:p>
    <w:p w:rsidR="00260FEB" w:rsidRPr="00260FEB" w:rsidRDefault="00260FEB" w:rsidP="00260FEB">
      <w:pPr>
        <w:pStyle w:val="PargrafodaLista"/>
        <w:spacing w:after="240"/>
        <w:ind w:left="714"/>
        <w:jc w:val="both"/>
        <w:rPr>
          <w:rFonts w:ascii="Arial" w:hAnsi="Arial" w:cs="Arial"/>
          <w:sz w:val="24"/>
          <w:szCs w:val="24"/>
        </w:rPr>
      </w:pPr>
    </w:p>
    <w:p w:rsidR="00FA3AE3" w:rsidRDefault="00FA3AE3" w:rsidP="00FA3AE3">
      <w:pPr>
        <w:pStyle w:val="PargrafodaLista"/>
        <w:numPr>
          <w:ilvl w:val="0"/>
          <w:numId w:val="8"/>
        </w:num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glioblastoma multiforme é um tumor agressivo com prognóstico reservado.</w:t>
      </w:r>
    </w:p>
    <w:p w:rsidR="00FA3AE3" w:rsidRDefault="00FA3AE3" w:rsidP="00FA3AE3">
      <w:pPr>
        <w:pStyle w:val="PargrafodaLista"/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FA3AE3" w:rsidRDefault="00FA3AE3" w:rsidP="00FA3AE3">
      <w:pPr>
        <w:pStyle w:val="PargrafodaLista"/>
        <w:numPr>
          <w:ilvl w:val="0"/>
          <w:numId w:val="8"/>
        </w:num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medicamento temozolomida (Temodal®) juntamente com a radioterapia apresentou ganho marginal de sobrevida, semelhante ao ganho observado com o medicamento carmustina.</w:t>
      </w:r>
    </w:p>
    <w:p w:rsidR="00FA3AE3" w:rsidRDefault="00FA3AE3" w:rsidP="00FA3AE3">
      <w:pPr>
        <w:pStyle w:val="PargrafodaLista"/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FA3AE3" w:rsidRDefault="00FA3AE3" w:rsidP="00FA3AE3">
      <w:pPr>
        <w:pStyle w:val="PargrafodaLista"/>
        <w:numPr>
          <w:ilvl w:val="0"/>
          <w:numId w:val="8"/>
        </w:num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 há evidências de superioridade da temozolomida em relação à carmustina. </w:t>
      </w:r>
    </w:p>
    <w:p w:rsidR="00FA3AE3" w:rsidRPr="00FA3AE3" w:rsidRDefault="00FA3AE3" w:rsidP="00FA3AE3">
      <w:pPr>
        <w:pStyle w:val="PargrafodaLista"/>
        <w:rPr>
          <w:rFonts w:ascii="Arial" w:hAnsi="Arial" w:cs="Arial"/>
          <w:sz w:val="24"/>
          <w:szCs w:val="24"/>
        </w:rPr>
      </w:pPr>
    </w:p>
    <w:p w:rsidR="00260FEB" w:rsidRDefault="00260FEB" w:rsidP="00FA3AE3">
      <w:pPr>
        <w:pStyle w:val="PargrafodaLista"/>
        <w:numPr>
          <w:ilvl w:val="0"/>
          <w:numId w:val="8"/>
        </w:num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260FEB">
        <w:rPr>
          <w:rFonts w:ascii="Arial" w:hAnsi="Arial" w:cs="Arial"/>
          <w:sz w:val="24"/>
          <w:szCs w:val="24"/>
        </w:rPr>
        <w:t>Face ao</w:t>
      </w:r>
      <w:r w:rsidR="00334D92">
        <w:rPr>
          <w:rFonts w:ascii="Arial" w:hAnsi="Arial" w:cs="Arial"/>
          <w:sz w:val="24"/>
          <w:szCs w:val="24"/>
        </w:rPr>
        <w:t xml:space="preserve"> inexplicável</w:t>
      </w:r>
      <w:r w:rsidRPr="00260FEB">
        <w:rPr>
          <w:rFonts w:ascii="Arial" w:hAnsi="Arial" w:cs="Arial"/>
          <w:sz w:val="24"/>
          <w:szCs w:val="24"/>
        </w:rPr>
        <w:t xml:space="preserve"> </w:t>
      </w:r>
      <w:r w:rsidRPr="00334D92">
        <w:rPr>
          <w:rFonts w:ascii="Arial" w:hAnsi="Arial" w:cs="Arial"/>
          <w:b/>
          <w:sz w:val="24"/>
          <w:szCs w:val="24"/>
        </w:rPr>
        <w:t>desabastecimento do mercado</w:t>
      </w:r>
      <w:r w:rsidRPr="00260FEB">
        <w:rPr>
          <w:rFonts w:ascii="Arial" w:hAnsi="Arial" w:cs="Arial"/>
          <w:sz w:val="24"/>
          <w:szCs w:val="24"/>
        </w:rPr>
        <w:t xml:space="preserve"> pela Bristol Meyers, fornecedora do medicamento Becenun</w:t>
      </w:r>
      <w:r w:rsidR="00334D92">
        <w:rPr>
          <w:rFonts w:ascii="Arial" w:hAnsi="Arial" w:cs="Arial"/>
          <w:sz w:val="24"/>
          <w:szCs w:val="24"/>
        </w:rPr>
        <w:t>®</w:t>
      </w:r>
      <w:r w:rsidRPr="00260FEB">
        <w:rPr>
          <w:rFonts w:ascii="Arial" w:hAnsi="Arial" w:cs="Arial"/>
          <w:sz w:val="24"/>
          <w:szCs w:val="24"/>
        </w:rPr>
        <w:t xml:space="preserve"> (carmustina), o Temodal</w:t>
      </w:r>
      <w:r>
        <w:rPr>
          <w:rFonts w:ascii="Arial" w:hAnsi="Arial" w:cs="Arial"/>
          <w:sz w:val="24"/>
          <w:szCs w:val="24"/>
        </w:rPr>
        <w:t>®</w:t>
      </w:r>
      <w:r w:rsidRPr="00260FEB">
        <w:rPr>
          <w:rFonts w:ascii="Arial" w:hAnsi="Arial" w:cs="Arial"/>
          <w:sz w:val="24"/>
          <w:szCs w:val="24"/>
        </w:rPr>
        <w:t xml:space="preserve"> é a alternativa disponível, apesar de não apresentar superioridade em relação ao tratamento com carmustina e seu preço ser </w:t>
      </w:r>
      <w:r w:rsidR="000C3C37">
        <w:rPr>
          <w:rFonts w:ascii="Arial" w:hAnsi="Arial" w:cs="Arial"/>
          <w:sz w:val="24"/>
          <w:szCs w:val="24"/>
        </w:rPr>
        <w:t>pelo menos 11 vezes maior que o da carmustina.</w:t>
      </w:r>
    </w:p>
    <w:p w:rsidR="0099172E" w:rsidRDefault="0099172E" w:rsidP="0099172E">
      <w:pPr>
        <w:pStyle w:val="PargrafodaLista"/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99172E" w:rsidRDefault="0099172E" w:rsidP="00FA3AE3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sectPr w:rsidR="0099172E" w:rsidSect="007F4C79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E08" w:rsidRDefault="00DB4E08" w:rsidP="00E045F9">
      <w:pPr>
        <w:spacing w:after="0" w:line="240" w:lineRule="auto"/>
      </w:pPr>
      <w:r>
        <w:separator/>
      </w:r>
    </w:p>
  </w:endnote>
  <w:endnote w:type="continuationSeparator" w:id="0">
    <w:p w:rsidR="00DB4E08" w:rsidRDefault="00DB4E08" w:rsidP="00E0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09460"/>
      <w:docPartObj>
        <w:docPartGallery w:val="Page Numbers (Bottom of Page)"/>
        <w:docPartUnique/>
      </w:docPartObj>
    </w:sdtPr>
    <w:sdtContent>
      <w:p w:rsidR="008C0FEA" w:rsidRDefault="007B3359">
        <w:pPr>
          <w:pStyle w:val="Rodap"/>
          <w:jc w:val="right"/>
        </w:pPr>
        <w:fldSimple w:instr=" PAGE   \* MERGEFORMAT ">
          <w:r w:rsidR="00F40E5A">
            <w:rPr>
              <w:noProof/>
            </w:rPr>
            <w:t>5</w:t>
          </w:r>
        </w:fldSimple>
      </w:p>
    </w:sdtContent>
  </w:sdt>
  <w:p w:rsidR="008C0FEA" w:rsidRDefault="008C0FE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E08" w:rsidRDefault="00DB4E08" w:rsidP="00E045F9">
      <w:pPr>
        <w:spacing w:after="0" w:line="240" w:lineRule="auto"/>
      </w:pPr>
      <w:r>
        <w:separator/>
      </w:r>
    </w:p>
  </w:footnote>
  <w:footnote w:type="continuationSeparator" w:id="0">
    <w:p w:rsidR="00DB4E08" w:rsidRDefault="00DB4E08" w:rsidP="00E045F9">
      <w:pPr>
        <w:spacing w:after="0" w:line="240" w:lineRule="auto"/>
      </w:pPr>
      <w:r>
        <w:continuationSeparator/>
      </w:r>
    </w:p>
  </w:footnote>
  <w:footnote w:id="1">
    <w:p w:rsidR="008C0FEA" w:rsidRPr="008C0FEA" w:rsidRDefault="008C0FEA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8C0FEA">
        <w:rPr>
          <w:lang w:val="en-US"/>
        </w:rPr>
        <w:t xml:space="preserve"> </w:t>
      </w:r>
      <w:r w:rsidRPr="008C0FEA">
        <w:rPr>
          <w:rFonts w:cs="Calibri"/>
          <w:lang w:val="en-US"/>
        </w:rPr>
        <w:t>Stewart L, Burdett S. Chemotherapy for high-grade glioma. Cochrane Database of Systematic Reviews. In : The Cochrane Library, Issue 04, Art Nº CD003913. 2009, updated in 2011.</w:t>
      </w:r>
    </w:p>
  </w:footnote>
  <w:footnote w:id="2">
    <w:p w:rsidR="008C0FEA" w:rsidRPr="00C30617" w:rsidRDefault="008C0FEA" w:rsidP="0042426D">
      <w:pPr>
        <w:pStyle w:val="Textodenotaderodap"/>
        <w:rPr>
          <w:rFonts w:cs="Arial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C30617">
        <w:rPr>
          <w:rFonts w:cs="Arial"/>
          <w:sz w:val="18"/>
          <w:szCs w:val="18"/>
        </w:rPr>
        <w:t xml:space="preserve">Preço fábrica dos medicamentos, obtido no portal da ANVISA, atualizado em </w:t>
      </w:r>
      <w:r>
        <w:rPr>
          <w:rFonts w:cs="Arial"/>
          <w:sz w:val="18"/>
          <w:szCs w:val="18"/>
        </w:rPr>
        <w:t>20</w:t>
      </w:r>
      <w:r w:rsidRPr="00C30617">
        <w:rPr>
          <w:rFonts w:cs="Arial"/>
          <w:sz w:val="18"/>
          <w:szCs w:val="18"/>
        </w:rPr>
        <w:t>/</w:t>
      </w:r>
      <w:r>
        <w:rPr>
          <w:rFonts w:cs="Arial"/>
          <w:sz w:val="18"/>
          <w:szCs w:val="18"/>
        </w:rPr>
        <w:t>05</w:t>
      </w:r>
      <w:r w:rsidRPr="00C30617">
        <w:rPr>
          <w:rFonts w:cs="Arial"/>
          <w:sz w:val="18"/>
          <w:szCs w:val="18"/>
        </w:rPr>
        <w:t>/201</w:t>
      </w:r>
      <w:r>
        <w:rPr>
          <w:rFonts w:cs="Arial"/>
          <w:sz w:val="18"/>
          <w:szCs w:val="18"/>
        </w:rPr>
        <w:t>4</w:t>
      </w:r>
      <w:r w:rsidRPr="00C30617">
        <w:rPr>
          <w:rFonts w:cs="Arial"/>
          <w:sz w:val="18"/>
          <w:szCs w:val="18"/>
        </w:rPr>
        <w:t xml:space="preserve">, disponível em  </w:t>
      </w:r>
      <w:r w:rsidRPr="00830AB2">
        <w:t>http://portal.anvisa.gov.br/wps/wcm/connect/50652d004414f77aa679eeb19414950f/LISTA+CONFORMIDADE_2014-05-20.pdf?MOD=AJPERES</w:t>
      </w:r>
      <w:r w:rsidRPr="00C30617">
        <w:rPr>
          <w:rFonts w:cs="Arial"/>
          <w:sz w:val="18"/>
          <w:szCs w:val="18"/>
        </w:rPr>
        <w:t xml:space="preserve">, acesso em </w:t>
      </w:r>
      <w:r>
        <w:rPr>
          <w:rFonts w:cs="Arial"/>
          <w:sz w:val="18"/>
          <w:szCs w:val="18"/>
        </w:rPr>
        <w:t>25/06/2014</w:t>
      </w:r>
    </w:p>
    <w:p w:rsidR="008C0FEA" w:rsidRDefault="008C0FEA" w:rsidP="0042426D">
      <w:pPr>
        <w:pStyle w:val="Textodenotaderodap"/>
      </w:pPr>
    </w:p>
  </w:footnote>
  <w:footnote w:id="3">
    <w:p w:rsidR="008C0FEA" w:rsidRPr="008C0FEA" w:rsidRDefault="008C0FEA">
      <w:pPr>
        <w:pStyle w:val="Textodenotaderodap"/>
        <w:rPr>
          <w:rFonts w:ascii="Arial" w:hAnsi="Arial" w:cs="Arial"/>
          <w:sz w:val="16"/>
          <w:szCs w:val="16"/>
          <w:lang w:val="en-US"/>
        </w:rPr>
      </w:pPr>
      <w:r>
        <w:rPr>
          <w:rStyle w:val="Refdenotaderodap"/>
        </w:rPr>
        <w:footnoteRef/>
      </w:r>
      <w:r w:rsidRPr="008C0FEA">
        <w:rPr>
          <w:lang w:val="en-US"/>
        </w:rPr>
        <w:t xml:space="preserve"> </w:t>
      </w:r>
      <w:r w:rsidRPr="008C0FEA">
        <w:rPr>
          <w:rFonts w:ascii="Arial" w:hAnsi="Arial" w:cs="Arial"/>
          <w:sz w:val="16"/>
          <w:szCs w:val="16"/>
          <w:lang w:val="en-US"/>
        </w:rPr>
        <w:t>Stupp R, Mason WP, Bent MJ ET al. Radiotherapy plus concomitant and adjuvant temozolomide for glioblastoma. N Eng J Med 2005; 352:987-96.</w:t>
      </w:r>
    </w:p>
  </w:footnote>
  <w:footnote w:id="4">
    <w:p w:rsidR="008C0FEA" w:rsidRPr="008C0FEA" w:rsidRDefault="008C0FEA" w:rsidP="00526057">
      <w:pPr>
        <w:suppressAutoHyphens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526057">
        <w:rPr>
          <w:rStyle w:val="Refdenotaderodap"/>
          <w:rFonts w:ascii="Arial" w:hAnsi="Arial" w:cs="Arial"/>
          <w:sz w:val="16"/>
          <w:szCs w:val="16"/>
        </w:rPr>
        <w:footnoteRef/>
      </w:r>
      <w:r w:rsidRPr="008C0FEA">
        <w:rPr>
          <w:rFonts w:ascii="Arial" w:hAnsi="Arial" w:cs="Arial"/>
          <w:sz w:val="16"/>
          <w:szCs w:val="16"/>
          <w:lang w:val="en-US"/>
        </w:rPr>
        <w:t xml:space="preserve"> Stewart L, Burdett S. Chemotherapy for high-grade glioma. Cochrane Database of Systematic Reviews. In : The Cochrane Library, Issue 04, Art Nº CD003913. 2009, updated in 2011.</w:t>
      </w:r>
    </w:p>
    <w:p w:rsidR="008C0FEA" w:rsidRPr="008C0FEA" w:rsidRDefault="008C0FEA">
      <w:pPr>
        <w:pStyle w:val="Textodenotaderodap"/>
        <w:rPr>
          <w:lang w:val="en-U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E3E6ABEE"/>
    <w:lvl w:ilvl="0">
      <w:start w:val="1"/>
      <w:numFmt w:val="decimal"/>
      <w:pStyle w:val="Ttulo1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pStyle w:val="Ttulo2"/>
      <w:lvlText w:val="%1.%2."/>
      <w:legacy w:legacy="1" w:legacySpace="0" w:legacyIndent="708"/>
      <w:lvlJc w:val="left"/>
      <w:pPr>
        <w:ind w:left="850" w:hanging="708"/>
      </w:pPr>
      <w:rPr>
        <w:rFonts w:cs="Times New Roman"/>
      </w:rPr>
    </w:lvl>
    <w:lvl w:ilvl="2">
      <w:start w:val="1"/>
      <w:numFmt w:val="decimal"/>
      <w:pStyle w:val="Ttulo3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pStyle w:val="Ttulo4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pStyle w:val="Ttulo5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pStyle w:val="Ttulo6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Ttulo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Ttulo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Ttulo9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>
    <w:nsid w:val="17084FF6"/>
    <w:multiLevelType w:val="hybridMultilevel"/>
    <w:tmpl w:val="6B80A3B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94A26"/>
    <w:multiLevelType w:val="hybridMultilevel"/>
    <w:tmpl w:val="CDFE46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54939"/>
    <w:multiLevelType w:val="hybridMultilevel"/>
    <w:tmpl w:val="68784142"/>
    <w:lvl w:ilvl="0" w:tplc="A6AEED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A631A"/>
    <w:multiLevelType w:val="hybridMultilevel"/>
    <w:tmpl w:val="49DE3808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D26373A"/>
    <w:multiLevelType w:val="hybridMultilevel"/>
    <w:tmpl w:val="D9E477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45500"/>
    <w:multiLevelType w:val="hybridMultilevel"/>
    <w:tmpl w:val="4F8631D4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B265BE4"/>
    <w:multiLevelType w:val="hybridMultilevel"/>
    <w:tmpl w:val="B1C8EA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2DD"/>
    <w:rsid w:val="00020A90"/>
    <w:rsid w:val="00025867"/>
    <w:rsid w:val="00026115"/>
    <w:rsid w:val="00026B9D"/>
    <w:rsid w:val="0004723F"/>
    <w:rsid w:val="00070766"/>
    <w:rsid w:val="00071400"/>
    <w:rsid w:val="00075CFB"/>
    <w:rsid w:val="00077231"/>
    <w:rsid w:val="000818B3"/>
    <w:rsid w:val="00083EE9"/>
    <w:rsid w:val="00092DFF"/>
    <w:rsid w:val="00097A33"/>
    <w:rsid w:val="000A22F8"/>
    <w:rsid w:val="000A23B8"/>
    <w:rsid w:val="000A54F2"/>
    <w:rsid w:val="000C1F89"/>
    <w:rsid w:val="000C3C37"/>
    <w:rsid w:val="000D0066"/>
    <w:rsid w:val="00116487"/>
    <w:rsid w:val="00117864"/>
    <w:rsid w:val="00134368"/>
    <w:rsid w:val="00141BFE"/>
    <w:rsid w:val="00142402"/>
    <w:rsid w:val="00147B33"/>
    <w:rsid w:val="00167F43"/>
    <w:rsid w:val="001A63C4"/>
    <w:rsid w:val="001C2721"/>
    <w:rsid w:val="001C303B"/>
    <w:rsid w:val="001C30BA"/>
    <w:rsid w:val="001D008A"/>
    <w:rsid w:val="001D0EF2"/>
    <w:rsid w:val="00252CBC"/>
    <w:rsid w:val="00260FEB"/>
    <w:rsid w:val="002950E9"/>
    <w:rsid w:val="00296B1A"/>
    <w:rsid w:val="002A1DA0"/>
    <w:rsid w:val="002A4542"/>
    <w:rsid w:val="002C10B7"/>
    <w:rsid w:val="002D0701"/>
    <w:rsid w:val="002D51FC"/>
    <w:rsid w:val="002E295D"/>
    <w:rsid w:val="002F7C2C"/>
    <w:rsid w:val="003044EF"/>
    <w:rsid w:val="0030628D"/>
    <w:rsid w:val="00317868"/>
    <w:rsid w:val="00331A7C"/>
    <w:rsid w:val="00334D92"/>
    <w:rsid w:val="00337DCC"/>
    <w:rsid w:val="00351159"/>
    <w:rsid w:val="00360BBC"/>
    <w:rsid w:val="00362B37"/>
    <w:rsid w:val="00391025"/>
    <w:rsid w:val="003B75CF"/>
    <w:rsid w:val="003C6926"/>
    <w:rsid w:val="003D7EC5"/>
    <w:rsid w:val="003E2DC3"/>
    <w:rsid w:val="0040320E"/>
    <w:rsid w:val="00406C3E"/>
    <w:rsid w:val="0041634A"/>
    <w:rsid w:val="0042426D"/>
    <w:rsid w:val="00454D4E"/>
    <w:rsid w:val="00456059"/>
    <w:rsid w:val="004600A6"/>
    <w:rsid w:val="00471508"/>
    <w:rsid w:val="0048339D"/>
    <w:rsid w:val="00494701"/>
    <w:rsid w:val="004C4D18"/>
    <w:rsid w:val="004D3FA8"/>
    <w:rsid w:val="00504B44"/>
    <w:rsid w:val="00505EAB"/>
    <w:rsid w:val="00514316"/>
    <w:rsid w:val="005150E7"/>
    <w:rsid w:val="00516D4E"/>
    <w:rsid w:val="00517672"/>
    <w:rsid w:val="00524D05"/>
    <w:rsid w:val="00526057"/>
    <w:rsid w:val="00534082"/>
    <w:rsid w:val="00534918"/>
    <w:rsid w:val="005664D3"/>
    <w:rsid w:val="00566571"/>
    <w:rsid w:val="00571EC3"/>
    <w:rsid w:val="00580A5F"/>
    <w:rsid w:val="0059019F"/>
    <w:rsid w:val="00596DEE"/>
    <w:rsid w:val="005A4808"/>
    <w:rsid w:val="005C6AC0"/>
    <w:rsid w:val="005C735B"/>
    <w:rsid w:val="00611B2D"/>
    <w:rsid w:val="006173EF"/>
    <w:rsid w:val="006250D5"/>
    <w:rsid w:val="00630B07"/>
    <w:rsid w:val="00632668"/>
    <w:rsid w:val="00652D81"/>
    <w:rsid w:val="00660D2A"/>
    <w:rsid w:val="00662838"/>
    <w:rsid w:val="00675191"/>
    <w:rsid w:val="0068056B"/>
    <w:rsid w:val="00680C87"/>
    <w:rsid w:val="00682C29"/>
    <w:rsid w:val="00690289"/>
    <w:rsid w:val="00697008"/>
    <w:rsid w:val="006A4767"/>
    <w:rsid w:val="006D7D54"/>
    <w:rsid w:val="006F035E"/>
    <w:rsid w:val="006F1E78"/>
    <w:rsid w:val="0070307B"/>
    <w:rsid w:val="00707F64"/>
    <w:rsid w:val="007108C3"/>
    <w:rsid w:val="00714A09"/>
    <w:rsid w:val="00715963"/>
    <w:rsid w:val="007533FD"/>
    <w:rsid w:val="00775237"/>
    <w:rsid w:val="007835A4"/>
    <w:rsid w:val="00791AC2"/>
    <w:rsid w:val="00795EA6"/>
    <w:rsid w:val="007966F2"/>
    <w:rsid w:val="007A0213"/>
    <w:rsid w:val="007A1124"/>
    <w:rsid w:val="007A11D2"/>
    <w:rsid w:val="007B1C0E"/>
    <w:rsid w:val="007B1C67"/>
    <w:rsid w:val="007B3359"/>
    <w:rsid w:val="007C67E2"/>
    <w:rsid w:val="007F4C79"/>
    <w:rsid w:val="007F5B5D"/>
    <w:rsid w:val="007F72B3"/>
    <w:rsid w:val="0080498A"/>
    <w:rsid w:val="00807AC7"/>
    <w:rsid w:val="00813231"/>
    <w:rsid w:val="00821229"/>
    <w:rsid w:val="00830AB2"/>
    <w:rsid w:val="00852024"/>
    <w:rsid w:val="00875986"/>
    <w:rsid w:val="008A0926"/>
    <w:rsid w:val="008A6FCD"/>
    <w:rsid w:val="008C0FEA"/>
    <w:rsid w:val="008E6D54"/>
    <w:rsid w:val="008F5BA6"/>
    <w:rsid w:val="0090064E"/>
    <w:rsid w:val="00901744"/>
    <w:rsid w:val="00903CE3"/>
    <w:rsid w:val="00917188"/>
    <w:rsid w:val="009242B5"/>
    <w:rsid w:val="009254FD"/>
    <w:rsid w:val="00953B9F"/>
    <w:rsid w:val="00953C24"/>
    <w:rsid w:val="0099172E"/>
    <w:rsid w:val="009B6CEB"/>
    <w:rsid w:val="009C0625"/>
    <w:rsid w:val="009D0538"/>
    <w:rsid w:val="009D6B6F"/>
    <w:rsid w:val="009E16FA"/>
    <w:rsid w:val="00A104DE"/>
    <w:rsid w:val="00A30E35"/>
    <w:rsid w:val="00A310D9"/>
    <w:rsid w:val="00A311DE"/>
    <w:rsid w:val="00A34FB7"/>
    <w:rsid w:val="00A670E4"/>
    <w:rsid w:val="00A84617"/>
    <w:rsid w:val="00A86C10"/>
    <w:rsid w:val="00A96091"/>
    <w:rsid w:val="00AE77E9"/>
    <w:rsid w:val="00AF666C"/>
    <w:rsid w:val="00B002DD"/>
    <w:rsid w:val="00B0210F"/>
    <w:rsid w:val="00B2498F"/>
    <w:rsid w:val="00B342EE"/>
    <w:rsid w:val="00B40E81"/>
    <w:rsid w:val="00B5126A"/>
    <w:rsid w:val="00B733BB"/>
    <w:rsid w:val="00B8087C"/>
    <w:rsid w:val="00B80950"/>
    <w:rsid w:val="00B91446"/>
    <w:rsid w:val="00B95302"/>
    <w:rsid w:val="00B95EB4"/>
    <w:rsid w:val="00BA114F"/>
    <w:rsid w:val="00BA272E"/>
    <w:rsid w:val="00BB5D16"/>
    <w:rsid w:val="00BC1CF2"/>
    <w:rsid w:val="00BE07A1"/>
    <w:rsid w:val="00BE21D4"/>
    <w:rsid w:val="00BF4DAB"/>
    <w:rsid w:val="00C02389"/>
    <w:rsid w:val="00C03DA3"/>
    <w:rsid w:val="00C03E0D"/>
    <w:rsid w:val="00C210CC"/>
    <w:rsid w:val="00C469AB"/>
    <w:rsid w:val="00C47C98"/>
    <w:rsid w:val="00C55681"/>
    <w:rsid w:val="00C73BAB"/>
    <w:rsid w:val="00CA3619"/>
    <w:rsid w:val="00CB2655"/>
    <w:rsid w:val="00CC34BE"/>
    <w:rsid w:val="00CF0942"/>
    <w:rsid w:val="00CF7D6A"/>
    <w:rsid w:val="00D030CB"/>
    <w:rsid w:val="00D076C0"/>
    <w:rsid w:val="00D140A3"/>
    <w:rsid w:val="00D41BE4"/>
    <w:rsid w:val="00D70599"/>
    <w:rsid w:val="00D812CF"/>
    <w:rsid w:val="00D83ABC"/>
    <w:rsid w:val="00D85CA0"/>
    <w:rsid w:val="00DB1260"/>
    <w:rsid w:val="00DB4E08"/>
    <w:rsid w:val="00DB7531"/>
    <w:rsid w:val="00DF2457"/>
    <w:rsid w:val="00E045F9"/>
    <w:rsid w:val="00E12D31"/>
    <w:rsid w:val="00E240F2"/>
    <w:rsid w:val="00E26720"/>
    <w:rsid w:val="00E30F77"/>
    <w:rsid w:val="00E35D30"/>
    <w:rsid w:val="00E409F8"/>
    <w:rsid w:val="00E443D4"/>
    <w:rsid w:val="00E600D8"/>
    <w:rsid w:val="00E73F35"/>
    <w:rsid w:val="00E8688E"/>
    <w:rsid w:val="00E92ACB"/>
    <w:rsid w:val="00EB1B16"/>
    <w:rsid w:val="00ED6447"/>
    <w:rsid w:val="00F02834"/>
    <w:rsid w:val="00F40E5A"/>
    <w:rsid w:val="00F53574"/>
    <w:rsid w:val="00F557FE"/>
    <w:rsid w:val="00F70775"/>
    <w:rsid w:val="00F72ACB"/>
    <w:rsid w:val="00F8150C"/>
    <w:rsid w:val="00F84AC5"/>
    <w:rsid w:val="00FA3AE3"/>
    <w:rsid w:val="00FA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2D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002DD"/>
    <w:pPr>
      <w:keepNext/>
      <w:numPr>
        <w:numId w:val="1"/>
      </w:numPr>
      <w:overflowPunct w:val="0"/>
      <w:autoSpaceDE w:val="0"/>
      <w:autoSpaceDN w:val="0"/>
      <w:adjustRightInd w:val="0"/>
      <w:spacing w:before="480" w:line="360" w:lineRule="auto"/>
      <w:jc w:val="both"/>
      <w:textAlignment w:val="baseline"/>
      <w:outlineLvl w:val="0"/>
    </w:pPr>
    <w:rPr>
      <w:rFonts w:ascii="Arial" w:eastAsia="Times New Roman" w:hAnsi="Arial"/>
      <w:b/>
      <w:smallCaps/>
      <w:kern w:val="28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002DD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360" w:after="120" w:line="240" w:lineRule="auto"/>
      <w:textAlignment w:val="baseline"/>
      <w:outlineLvl w:val="1"/>
    </w:pPr>
    <w:rPr>
      <w:rFonts w:ascii="Arial" w:eastAsia="Times New Roman" w:hAnsi="Arial"/>
      <w:b/>
      <w:smallCaps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002D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/>
      <w:b/>
      <w:smallCaps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002D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Arial" w:eastAsia="Times New Roman" w:hAnsi="Arial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002DD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eastAsia="Times New Roman" w:hAnsi="Arial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9"/>
    <w:qFormat/>
    <w:rsid w:val="00B002DD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Arial" w:eastAsia="Times New Roman" w:hAnsi="Arial"/>
      <w:i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B002DD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Times New Roman" w:hAnsi="Arial"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9"/>
    <w:qFormat/>
    <w:rsid w:val="00B002DD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Times New Roman" w:hAnsi="Arial"/>
      <w:i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9"/>
    <w:qFormat/>
    <w:rsid w:val="00B002DD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/>
      <w:i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002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link w:val="Pr-formataoHTMLChar"/>
    <w:uiPriority w:val="99"/>
    <w:unhideWhenUsed/>
    <w:rsid w:val="00B002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rsid w:val="00B002D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link w:val="Ttulo1"/>
    <w:uiPriority w:val="99"/>
    <w:rsid w:val="00B002DD"/>
    <w:rPr>
      <w:rFonts w:ascii="Arial" w:eastAsia="Times New Roman" w:hAnsi="Arial" w:cs="Times New Roman"/>
      <w:b/>
      <w:smallCaps/>
      <w:kern w:val="28"/>
      <w:sz w:val="24"/>
      <w:szCs w:val="20"/>
      <w:lang w:eastAsia="pt-BR"/>
    </w:rPr>
  </w:style>
  <w:style w:type="character" w:customStyle="1" w:styleId="Ttulo2Char">
    <w:name w:val="Título 2 Char"/>
    <w:link w:val="Ttulo2"/>
    <w:uiPriority w:val="99"/>
    <w:rsid w:val="00B002DD"/>
    <w:rPr>
      <w:rFonts w:ascii="Arial" w:eastAsia="Times New Roman" w:hAnsi="Arial" w:cs="Times New Roman"/>
      <w:b/>
      <w:smallCaps/>
      <w:sz w:val="24"/>
      <w:szCs w:val="20"/>
      <w:lang w:eastAsia="pt-BR"/>
    </w:rPr>
  </w:style>
  <w:style w:type="character" w:customStyle="1" w:styleId="Ttulo3Char">
    <w:name w:val="Título 3 Char"/>
    <w:link w:val="Ttulo3"/>
    <w:uiPriority w:val="99"/>
    <w:rsid w:val="00B002DD"/>
    <w:rPr>
      <w:rFonts w:ascii="Arial" w:eastAsia="Times New Roman" w:hAnsi="Arial" w:cs="Arial"/>
      <w:b/>
      <w:smallCaps/>
      <w:sz w:val="24"/>
      <w:szCs w:val="20"/>
      <w:lang w:eastAsia="pt-BR"/>
    </w:rPr>
  </w:style>
  <w:style w:type="character" w:customStyle="1" w:styleId="Ttulo4Char">
    <w:name w:val="Título 4 Char"/>
    <w:link w:val="Ttulo4"/>
    <w:uiPriority w:val="99"/>
    <w:rsid w:val="00B002DD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link w:val="Ttulo5"/>
    <w:uiPriority w:val="99"/>
    <w:rsid w:val="00B002DD"/>
    <w:rPr>
      <w:rFonts w:ascii="Arial" w:eastAsia="Times New Roman" w:hAnsi="Arial" w:cs="Times New Roman"/>
      <w:szCs w:val="20"/>
      <w:lang w:eastAsia="pt-BR"/>
    </w:rPr>
  </w:style>
  <w:style w:type="character" w:customStyle="1" w:styleId="Ttulo6Char">
    <w:name w:val="Título 6 Char"/>
    <w:link w:val="Ttulo6"/>
    <w:uiPriority w:val="99"/>
    <w:rsid w:val="00B002DD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7Char">
    <w:name w:val="Título 7 Char"/>
    <w:link w:val="Ttulo7"/>
    <w:uiPriority w:val="99"/>
    <w:rsid w:val="00B002DD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8Char">
    <w:name w:val="Título 8 Char"/>
    <w:link w:val="Ttulo8"/>
    <w:uiPriority w:val="99"/>
    <w:rsid w:val="00B002DD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9Char">
    <w:name w:val="Título 9 Char"/>
    <w:link w:val="Ttulo9"/>
    <w:uiPriority w:val="99"/>
    <w:rsid w:val="00B002DD"/>
    <w:rPr>
      <w:rFonts w:ascii="Arial" w:eastAsia="Times New Roman" w:hAnsi="Arial" w:cs="Times New Roman"/>
      <w:i/>
      <w:sz w:val="18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45F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045F9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E045F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30F7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62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62B3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3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3ABC"/>
    <w:rPr>
      <w:rFonts w:ascii="Tahoma" w:hAnsi="Tahoma" w:cs="Tahoma"/>
      <w:sz w:val="16"/>
      <w:szCs w:val="16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C210C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ontepargpadro"/>
    <w:rsid w:val="00D85CA0"/>
  </w:style>
  <w:style w:type="character" w:styleId="Forte">
    <w:name w:val="Strong"/>
    <w:basedOn w:val="Fontepargpadro"/>
    <w:uiPriority w:val="22"/>
    <w:qFormat/>
    <w:rsid w:val="00D85CA0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BE07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E07A1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E07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07A1"/>
    <w:rPr>
      <w:sz w:val="22"/>
      <w:szCs w:val="22"/>
      <w:lang w:eastAsia="en-US"/>
    </w:rPr>
  </w:style>
  <w:style w:type="paragraph" w:customStyle="1" w:styleId="headinganchor">
    <w:name w:val="headinganchor"/>
    <w:basedOn w:val="Normal"/>
    <w:rsid w:val="00296B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h1">
    <w:name w:val="h1"/>
    <w:basedOn w:val="Fontepargpadro"/>
    <w:rsid w:val="00296B1A"/>
  </w:style>
  <w:style w:type="character" w:customStyle="1" w:styleId="y4yn90ik6l82">
    <w:name w:val="y4yn90ik6l82"/>
    <w:basedOn w:val="Fontepargpadro"/>
    <w:rsid w:val="00296B1A"/>
  </w:style>
  <w:style w:type="character" w:customStyle="1" w:styleId="h2">
    <w:name w:val="h2"/>
    <w:basedOn w:val="Fontepargpadro"/>
    <w:rsid w:val="00296B1A"/>
  </w:style>
  <w:style w:type="paragraph" w:customStyle="1" w:styleId="bulletindent1">
    <w:name w:val="bulletindent1"/>
    <w:basedOn w:val="Normal"/>
    <w:rsid w:val="00296B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glyph">
    <w:name w:val="glyph"/>
    <w:basedOn w:val="Fontepargpadro"/>
    <w:rsid w:val="00296B1A"/>
  </w:style>
  <w:style w:type="character" w:customStyle="1" w:styleId="gd">
    <w:name w:val="gd"/>
    <w:basedOn w:val="Fontepargpadro"/>
    <w:rsid w:val="00D41BE4"/>
  </w:style>
  <w:style w:type="character" w:customStyle="1" w:styleId="go">
    <w:name w:val="go"/>
    <w:basedOn w:val="Fontepargpadro"/>
    <w:rsid w:val="00D41BE4"/>
  </w:style>
  <w:style w:type="character" w:customStyle="1" w:styleId="g3">
    <w:name w:val="g3"/>
    <w:basedOn w:val="Fontepargpadro"/>
    <w:rsid w:val="00D41BE4"/>
  </w:style>
  <w:style w:type="character" w:customStyle="1" w:styleId="hb">
    <w:name w:val="hb"/>
    <w:basedOn w:val="Fontepargpadro"/>
    <w:rsid w:val="00D41BE4"/>
  </w:style>
  <w:style w:type="character" w:customStyle="1" w:styleId="g2">
    <w:name w:val="g2"/>
    <w:basedOn w:val="Fontepargpadro"/>
    <w:rsid w:val="00D41BE4"/>
  </w:style>
  <w:style w:type="paragraph" w:customStyle="1" w:styleId="PargrafoNormal">
    <w:name w:val="Parágrafo Normal"/>
    <w:basedOn w:val="Normal"/>
    <w:uiPriority w:val="99"/>
    <w:rsid w:val="00B733BB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9537">
          <w:marLeft w:val="0"/>
          <w:marRight w:val="263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880466">
              <w:marLeft w:val="-1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80306">
              <w:marLeft w:val="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462410">
          <w:marLeft w:val="0"/>
          <w:marRight w:val="263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1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0B06A-9E19-40B0-AA5F-3FA772FF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847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planej_jose</cp:lastModifiedBy>
  <cp:revision>2</cp:revision>
  <dcterms:created xsi:type="dcterms:W3CDTF">2014-11-26T19:42:00Z</dcterms:created>
  <dcterms:modified xsi:type="dcterms:W3CDTF">2014-11-26T19:42:00Z</dcterms:modified>
</cp:coreProperties>
</file>